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F54C" w14:textId="5ED5C86E" w:rsidR="00DC7347" w:rsidRPr="00AF293B" w:rsidRDefault="00F07561" w:rsidP="008C4EA5">
      <w:pPr>
        <w:jc w:val="center"/>
        <w:rPr>
          <w:rFonts w:ascii="Rockwell" w:hAnsi="Rockwell"/>
          <w:b/>
          <w:bCs/>
          <w:sz w:val="96"/>
          <w:szCs w:val="96"/>
        </w:rPr>
      </w:pPr>
      <w:r>
        <w:rPr>
          <w:rFonts w:ascii="Rockwell" w:hAnsi="Rockwel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E0884B6" wp14:editId="488F39FA">
            <wp:simplePos x="0" y="0"/>
            <wp:positionH relativeFrom="margin">
              <wp:posOffset>-640080</wp:posOffset>
            </wp:positionH>
            <wp:positionV relativeFrom="paragraph">
              <wp:posOffset>-457200</wp:posOffset>
            </wp:positionV>
            <wp:extent cx="16546830" cy="11750040"/>
            <wp:effectExtent l="0" t="0" r="7620" b="3810"/>
            <wp:wrapNone/>
            <wp:docPr id="1835168065" name="Picture 2" descr="A bowl of food on a black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68065" name="Picture 2" descr="A bowl of food on a black surface&#10;&#10;AI-generated content may be incorrect."/>
                    <pic:cNvPicPr/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6830" cy="1175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347" w:rsidRPr="00AF293B">
        <w:rPr>
          <w:rFonts w:ascii="Rockwell" w:hAnsi="Rockwell"/>
          <w:b/>
          <w:bCs/>
          <w:sz w:val="96"/>
          <w:szCs w:val="96"/>
        </w:rPr>
        <w:t>CURRY NIGHT</w:t>
      </w:r>
    </w:p>
    <w:p w14:paraId="08091084" w14:textId="1FDF914C" w:rsidR="009B454E" w:rsidRDefault="009B454E" w:rsidP="008C4EA5">
      <w:pPr>
        <w:jc w:val="center"/>
        <w:rPr>
          <w:rFonts w:ascii="Rockwell" w:hAnsi="Rockwell"/>
          <w:b/>
          <w:bCs/>
          <w:sz w:val="40"/>
          <w:szCs w:val="40"/>
        </w:rPr>
      </w:pPr>
    </w:p>
    <w:p w14:paraId="6384A3F5" w14:textId="5AC877D3" w:rsidR="00DC7347" w:rsidRPr="009B454E" w:rsidRDefault="00DC7347" w:rsidP="008C4EA5">
      <w:pPr>
        <w:jc w:val="center"/>
        <w:rPr>
          <w:rFonts w:ascii="Rockwell" w:hAnsi="Rockwell"/>
          <w:b/>
          <w:bCs/>
          <w:sz w:val="52"/>
          <w:szCs w:val="52"/>
        </w:rPr>
      </w:pPr>
      <w:r w:rsidRPr="009B454E">
        <w:rPr>
          <w:rFonts w:ascii="Rockwell" w:hAnsi="Rockwell"/>
          <w:b/>
          <w:bCs/>
          <w:sz w:val="52"/>
          <w:szCs w:val="52"/>
        </w:rPr>
        <w:t xml:space="preserve">Friday </w:t>
      </w:r>
      <w:r w:rsidR="009B454E" w:rsidRPr="009B454E">
        <w:rPr>
          <w:rFonts w:ascii="Rockwell" w:hAnsi="Rockwell"/>
          <w:b/>
          <w:bCs/>
          <w:sz w:val="52"/>
          <w:szCs w:val="52"/>
        </w:rPr>
        <w:t>2</w:t>
      </w:r>
      <w:r w:rsidRPr="009B454E">
        <w:rPr>
          <w:rFonts w:ascii="Rockwell" w:hAnsi="Rockwell"/>
          <w:b/>
          <w:bCs/>
          <w:sz w:val="52"/>
          <w:szCs w:val="52"/>
        </w:rPr>
        <w:t>1</w:t>
      </w:r>
      <w:r w:rsidRPr="009B454E">
        <w:rPr>
          <w:rFonts w:ascii="Rockwell" w:hAnsi="Rockwell"/>
          <w:b/>
          <w:bCs/>
          <w:sz w:val="52"/>
          <w:szCs w:val="52"/>
          <w:vertAlign w:val="superscript"/>
        </w:rPr>
        <w:t>st</w:t>
      </w:r>
      <w:r w:rsidRPr="009B454E">
        <w:rPr>
          <w:rFonts w:ascii="Rockwell" w:hAnsi="Rockwell"/>
          <w:b/>
          <w:bCs/>
          <w:sz w:val="52"/>
          <w:szCs w:val="52"/>
        </w:rPr>
        <w:t xml:space="preserve"> </w:t>
      </w:r>
      <w:r w:rsidR="009B454E" w:rsidRPr="009B454E">
        <w:rPr>
          <w:rFonts w:ascii="Rockwell" w:hAnsi="Rockwell"/>
          <w:b/>
          <w:bCs/>
          <w:sz w:val="52"/>
          <w:szCs w:val="52"/>
        </w:rPr>
        <w:t>November</w:t>
      </w:r>
    </w:p>
    <w:p w14:paraId="759F0649" w14:textId="58BFF5B2" w:rsidR="00DC7347" w:rsidRPr="008C4EA5" w:rsidRDefault="00DC7347" w:rsidP="008C4EA5">
      <w:pPr>
        <w:jc w:val="center"/>
        <w:rPr>
          <w:rFonts w:ascii="Rockwell" w:hAnsi="Rockwell"/>
          <w:b/>
          <w:bCs/>
          <w:sz w:val="40"/>
          <w:szCs w:val="40"/>
        </w:rPr>
      </w:pPr>
      <w:r w:rsidRPr="009B454E">
        <w:rPr>
          <w:rFonts w:ascii="Rockwell" w:hAnsi="Rockwell"/>
          <w:b/>
          <w:bCs/>
          <w:sz w:val="52"/>
          <w:szCs w:val="52"/>
        </w:rPr>
        <w:t>Starter &amp; Main - £18.95</w:t>
      </w:r>
    </w:p>
    <w:p w14:paraId="3C4E6ABF" w14:textId="77777777" w:rsidR="00DC7347" w:rsidRPr="008C4EA5" w:rsidRDefault="00DC7347">
      <w:pPr>
        <w:rPr>
          <w:rFonts w:ascii="Rockwell" w:hAnsi="Rockwell"/>
          <w:b/>
          <w:bCs/>
        </w:rPr>
      </w:pPr>
    </w:p>
    <w:p w14:paraId="7506B0B4" w14:textId="2CD67B97" w:rsidR="00DC7347" w:rsidRPr="009B454E" w:rsidRDefault="00DC7347" w:rsidP="008C4EA5">
      <w:pPr>
        <w:jc w:val="center"/>
        <w:rPr>
          <w:rFonts w:ascii="Rockwell" w:hAnsi="Rockwell"/>
          <w:b/>
          <w:bCs/>
          <w:sz w:val="48"/>
          <w:szCs w:val="48"/>
        </w:rPr>
      </w:pPr>
      <w:r w:rsidRPr="009B454E">
        <w:rPr>
          <w:rFonts w:ascii="Rockwell" w:hAnsi="Rockwell"/>
          <w:b/>
          <w:bCs/>
          <w:sz w:val="48"/>
          <w:szCs w:val="48"/>
        </w:rPr>
        <w:t>Sharing Starters</w:t>
      </w:r>
    </w:p>
    <w:p w14:paraId="36B08918" w14:textId="11A0C469" w:rsidR="00DC7347" w:rsidRPr="009B454E" w:rsidRDefault="009B454E" w:rsidP="008C4EA5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 xml:space="preserve">Paneer Tikka Kebabs, Bang </w:t>
      </w:r>
      <w:proofErr w:type="spellStart"/>
      <w:r w:rsidRPr="009B454E">
        <w:rPr>
          <w:rFonts w:ascii="Rockwell" w:hAnsi="Rockwell"/>
          <w:b/>
          <w:bCs/>
          <w:sz w:val="36"/>
          <w:szCs w:val="36"/>
        </w:rPr>
        <w:t>Bang</w:t>
      </w:r>
      <w:proofErr w:type="spellEnd"/>
      <w:r w:rsidRPr="009B454E">
        <w:rPr>
          <w:rFonts w:ascii="Rockwell" w:hAnsi="Rockwell"/>
          <w:b/>
          <w:bCs/>
          <w:sz w:val="36"/>
          <w:szCs w:val="36"/>
        </w:rPr>
        <w:t xml:space="preserve"> Gobi, Vietnamese Meatballs, Prawn Wontons, Prawn Crackers, </w:t>
      </w:r>
      <w:proofErr w:type="gramStart"/>
      <w:r w:rsidRPr="009B454E">
        <w:rPr>
          <w:rFonts w:ascii="Rockwell" w:hAnsi="Rockwell"/>
          <w:b/>
          <w:bCs/>
          <w:sz w:val="36"/>
          <w:szCs w:val="36"/>
        </w:rPr>
        <w:t xml:space="preserve">Tamarind </w:t>
      </w:r>
      <w:r w:rsidR="00DC7347" w:rsidRPr="009B454E">
        <w:rPr>
          <w:rFonts w:ascii="Rockwell" w:hAnsi="Rockwell"/>
          <w:b/>
          <w:bCs/>
          <w:sz w:val="36"/>
          <w:szCs w:val="36"/>
        </w:rPr>
        <w:t xml:space="preserve"> Chutney</w:t>
      </w:r>
      <w:proofErr w:type="gramEnd"/>
    </w:p>
    <w:p w14:paraId="1D85F5DE" w14:textId="77777777" w:rsidR="00DC7347" w:rsidRPr="008C4EA5" w:rsidRDefault="00DC7347" w:rsidP="008C4EA5">
      <w:pPr>
        <w:jc w:val="center"/>
        <w:rPr>
          <w:rFonts w:ascii="Rockwell" w:hAnsi="Rockwell"/>
          <w:b/>
          <w:bCs/>
        </w:rPr>
      </w:pPr>
    </w:p>
    <w:p w14:paraId="306EA696" w14:textId="581873F6" w:rsidR="00DC7347" w:rsidRPr="009B454E" w:rsidRDefault="00DC7347" w:rsidP="008C4EA5">
      <w:pPr>
        <w:jc w:val="center"/>
        <w:rPr>
          <w:rFonts w:ascii="Rockwell" w:hAnsi="Rockwell"/>
          <w:b/>
          <w:bCs/>
          <w:sz w:val="48"/>
          <w:szCs w:val="48"/>
        </w:rPr>
      </w:pPr>
      <w:r w:rsidRPr="009B454E">
        <w:rPr>
          <w:rFonts w:ascii="Rockwell" w:hAnsi="Rockwell"/>
          <w:b/>
          <w:bCs/>
          <w:sz w:val="48"/>
          <w:szCs w:val="48"/>
        </w:rPr>
        <w:t>Sharing Mains</w:t>
      </w:r>
    </w:p>
    <w:p w14:paraId="055B84F7" w14:textId="40CC4200" w:rsidR="008C4EA5" w:rsidRPr="009B454E" w:rsidRDefault="009B454E" w:rsidP="008C4EA5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>Sticky Braised Belly Pork</w:t>
      </w:r>
    </w:p>
    <w:p w14:paraId="49B811C1" w14:textId="137855F4" w:rsidR="008C4EA5" w:rsidRPr="009B454E" w:rsidRDefault="009B454E" w:rsidP="009B454E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 xml:space="preserve">Goan </w:t>
      </w:r>
      <w:r w:rsidR="008C4EA5" w:rsidRPr="009B454E">
        <w:rPr>
          <w:rFonts w:ascii="Rockwell" w:hAnsi="Rockwell"/>
          <w:b/>
          <w:bCs/>
          <w:sz w:val="36"/>
          <w:szCs w:val="36"/>
        </w:rPr>
        <w:t xml:space="preserve">Beef </w:t>
      </w:r>
      <w:r w:rsidRPr="009B454E">
        <w:rPr>
          <w:rFonts w:ascii="Rockwell" w:hAnsi="Rockwell"/>
          <w:b/>
          <w:bCs/>
          <w:sz w:val="36"/>
          <w:szCs w:val="36"/>
        </w:rPr>
        <w:t>Vindaloo</w:t>
      </w:r>
    </w:p>
    <w:p w14:paraId="4197F73E" w14:textId="482967B4" w:rsidR="009B454E" w:rsidRPr="009B454E" w:rsidRDefault="009B454E" w:rsidP="009B454E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>Chicken Darjeeling</w:t>
      </w:r>
    </w:p>
    <w:p w14:paraId="56FBA63A" w14:textId="3480853D" w:rsidR="009B454E" w:rsidRPr="009B454E" w:rsidRDefault="009B454E" w:rsidP="009B454E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>Kung Pao Fish</w:t>
      </w:r>
    </w:p>
    <w:p w14:paraId="6D5B79F8" w14:textId="77777777" w:rsidR="009B454E" w:rsidRPr="009B454E" w:rsidRDefault="009B454E" w:rsidP="008C4EA5">
      <w:pPr>
        <w:jc w:val="center"/>
        <w:rPr>
          <w:rFonts w:ascii="Rockwell" w:hAnsi="Rockwell"/>
          <w:b/>
          <w:bCs/>
          <w:sz w:val="36"/>
          <w:szCs w:val="36"/>
        </w:rPr>
      </w:pPr>
      <w:r w:rsidRPr="009B454E">
        <w:rPr>
          <w:rFonts w:ascii="Rockwell" w:hAnsi="Rockwell"/>
          <w:b/>
          <w:bCs/>
          <w:sz w:val="36"/>
          <w:szCs w:val="36"/>
        </w:rPr>
        <w:t xml:space="preserve">Mushroom </w:t>
      </w:r>
      <w:r w:rsidR="00AF293B" w:rsidRPr="009B454E">
        <w:rPr>
          <w:rFonts w:ascii="Rockwell" w:hAnsi="Rockwell"/>
          <w:b/>
          <w:bCs/>
          <w:sz w:val="36"/>
          <w:szCs w:val="36"/>
        </w:rPr>
        <w:t xml:space="preserve">Rice, </w:t>
      </w:r>
      <w:r w:rsidRPr="009B454E">
        <w:rPr>
          <w:rFonts w:ascii="Rockwell" w:hAnsi="Rockwell"/>
          <w:b/>
          <w:bCs/>
          <w:sz w:val="36"/>
          <w:szCs w:val="36"/>
        </w:rPr>
        <w:t xml:space="preserve">Kachumber Salad, </w:t>
      </w:r>
    </w:p>
    <w:p w14:paraId="3D9A556C" w14:textId="24ABC96F" w:rsidR="008C4EA5" w:rsidRDefault="009B454E" w:rsidP="008C4EA5">
      <w:pPr>
        <w:jc w:val="center"/>
        <w:rPr>
          <w:rFonts w:ascii="Rockwell" w:hAnsi="Rockwell"/>
          <w:b/>
          <w:bCs/>
          <w:sz w:val="32"/>
          <w:szCs w:val="32"/>
        </w:rPr>
      </w:pPr>
      <w:r w:rsidRPr="009B454E">
        <w:rPr>
          <w:rFonts w:ascii="Rockwell" w:hAnsi="Rockwell"/>
          <w:b/>
          <w:bCs/>
          <w:sz w:val="36"/>
          <w:szCs w:val="36"/>
        </w:rPr>
        <w:t>Taiwanese Braided Scallion Bread</w:t>
      </w:r>
    </w:p>
    <w:p w14:paraId="5D2EF85D" w14:textId="77777777" w:rsidR="00AF293B" w:rsidRDefault="00AF293B" w:rsidP="008C4EA5">
      <w:pPr>
        <w:jc w:val="center"/>
        <w:rPr>
          <w:rFonts w:ascii="Rockwell" w:hAnsi="Rockwell"/>
          <w:b/>
          <w:bCs/>
          <w:sz w:val="32"/>
          <w:szCs w:val="32"/>
        </w:rPr>
      </w:pPr>
    </w:p>
    <w:p w14:paraId="39409B84" w14:textId="77777777" w:rsidR="009B454E" w:rsidRPr="008C4EA5" w:rsidRDefault="009B454E" w:rsidP="008C4EA5">
      <w:pPr>
        <w:jc w:val="center"/>
        <w:rPr>
          <w:rFonts w:ascii="Rockwell" w:hAnsi="Rockwell"/>
          <w:b/>
          <w:bCs/>
          <w:sz w:val="32"/>
          <w:szCs w:val="32"/>
        </w:rPr>
      </w:pPr>
    </w:p>
    <w:p w14:paraId="7E35E8B1" w14:textId="54AF00D6" w:rsidR="008C4EA5" w:rsidRPr="009B454E" w:rsidRDefault="008C4EA5" w:rsidP="008C4EA5">
      <w:pPr>
        <w:jc w:val="center"/>
        <w:rPr>
          <w:rFonts w:ascii="Rockwell" w:hAnsi="Rockwell"/>
          <w:b/>
          <w:bCs/>
          <w:sz w:val="56"/>
          <w:szCs w:val="56"/>
        </w:rPr>
      </w:pPr>
      <w:r w:rsidRPr="009B454E">
        <w:rPr>
          <w:rFonts w:ascii="Rockwell" w:hAnsi="Rockwell"/>
          <w:b/>
          <w:bCs/>
          <w:sz w:val="56"/>
          <w:szCs w:val="56"/>
        </w:rPr>
        <w:t>Desserts from the fridge – from £6</w:t>
      </w:r>
    </w:p>
    <w:sectPr w:rsidR="008C4EA5" w:rsidRPr="009B454E" w:rsidSect="009B4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47"/>
    <w:rsid w:val="00277928"/>
    <w:rsid w:val="003B3A54"/>
    <w:rsid w:val="00804948"/>
    <w:rsid w:val="008C4EA5"/>
    <w:rsid w:val="009253B6"/>
    <w:rsid w:val="009B454E"/>
    <w:rsid w:val="00AF293B"/>
    <w:rsid w:val="00DC7347"/>
    <w:rsid w:val="00F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8330"/>
  <w15:chartTrackingRefBased/>
  <w15:docId w15:val="{734281FB-C1DC-4557-8F2C-A747107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3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E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enkitchens.com/blog/curry-say-nationalcurryweek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4</cp:revision>
  <cp:lastPrinted>2025-09-05T14:50:00Z</cp:lastPrinted>
  <dcterms:created xsi:type="dcterms:W3CDTF">2025-09-05T13:50:00Z</dcterms:created>
  <dcterms:modified xsi:type="dcterms:W3CDTF">2025-09-05T18:33:00Z</dcterms:modified>
</cp:coreProperties>
</file>